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</w:tabs>
        <w:spacing w:after="0" w:before="397" w:line="257" w:lineRule="auto"/>
        <w:ind w:left="4649" w:right="0" w:firstLine="0"/>
        <w:jc w:val="left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ЗАТВЕРДЖЕНО </w:t>
        <w:br w:type="textWrapping"/>
        <w:t xml:space="preserve">Наказ Міністерства з питань реінтеграції </w:t>
        <w:br w:type="textWrapping"/>
        <w:t xml:space="preserve">тимчасово окупованих територій України</w:t>
        <w:br w:type="textWrapping"/>
        <w:t xml:space="preserve">31 січня 2024 року № 25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</w:tabs>
        <w:spacing w:after="113" w:before="283" w:line="257" w:lineRule="auto"/>
        <w:ind w:left="0" w:right="0" w:firstLine="0"/>
        <w:jc w:val="center"/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</w:t>
        <w:br w:type="textWrapping"/>
        <w:t xml:space="preserve">для подання запиту на отримання інформації, розпорядником якої є </w:t>
        <w:br w:type="textWrapping"/>
        <w:t xml:space="preserve">Міністерство з питань реінтеграції тимчасово окупованих територій України</w:t>
      </w:r>
    </w:p>
    <w:tbl>
      <w:tblPr>
        <w:tblStyle w:val="Table1"/>
        <w:tblW w:w="10417.0" w:type="dxa"/>
        <w:jc w:val="left"/>
        <w:tblInd w:w="68.0" w:type="dxa"/>
        <w:tblLayout w:type="fixed"/>
        <w:tblLook w:val="0000"/>
      </w:tblPr>
      <w:tblGrid>
        <w:gridCol w:w="2054"/>
        <w:gridCol w:w="8363"/>
        <w:tblGridChange w:id="0">
          <w:tblGrid>
            <w:gridCol w:w="2054"/>
            <w:gridCol w:w="8363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Розпорядник інформації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з питань реінтеграції тимчасово окупованих територій України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Чоколівський бульвар, 13, м. Київ, 03186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Запитувач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</w:tabs>
              <w:spacing w:after="0" w:before="17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ім’я (найменування)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57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57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57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</w:tabs>
              <w:spacing w:after="0" w:before="17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(поштова адреса / адреса електронної пошти / номер засобу зв’язку запитувача (за наявності))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0" w:line="257" w:lineRule="auto"/>
        <w:ind w:left="0" w:right="0" w:firstLine="283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50"/>
        </w:tabs>
        <w:spacing w:after="57" w:before="113" w:line="257" w:lineRule="auto"/>
        <w:ind w:left="0" w:right="0" w:firstLine="0"/>
        <w:jc w:val="center"/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 на отримання публічної інформації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50"/>
        </w:tabs>
        <w:spacing w:after="57" w:before="113" w:line="257" w:lineRule="auto"/>
        <w:ind w:left="0" w:right="0" w:firstLine="0"/>
        <w:jc w:val="center"/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відповідно до Закону України «Про доступ до публічної інформації» надати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57" w:line="257" w:lineRule="auto"/>
        <w:ind w:left="0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57" w:line="257" w:lineRule="auto"/>
        <w:ind w:left="0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</w:tabs>
        <w:spacing w:after="0" w:before="17" w:line="257" w:lineRule="auto"/>
        <w:ind w:left="0" w:right="0" w:firstLine="0"/>
        <w:jc w:val="center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(загальний опис інформації або вид, назва, реквізити чи зміст документа, </w:t>
        <w:br w:type="textWrapping"/>
        <w:t xml:space="preserve">щодо якого зроблено запит, якщо запитувачу це відомо)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6350"/>
        </w:tabs>
        <w:spacing w:after="57" w:before="113" w:line="257" w:lineRule="auto"/>
        <w:ind w:left="0" w:right="0" w:firstLine="0"/>
        <w:jc w:val="center"/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Запитувану інформацію прошу надати </w:t>
        <w:br w:type="textWrapping"/>
        <w:t xml:space="preserve">у визначений законом строк </w:t>
      </w:r>
      <w:r w:rsidDel="00000000" w:rsidR="00000000" w:rsidRPr="00000000">
        <w:rPr>
          <w:rFonts w:ascii="Pragmatica-Book" w:cs="Pragmatica-Book" w:eastAsia="Pragmatica-Book" w:hAnsi="Pragmatica-Book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(потрібне зазначити</w:t>
      </w:r>
      <w:r w:rsidDel="00000000" w:rsidR="00000000" w:rsidRPr="00000000"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tbl>
      <w:tblPr>
        <w:tblStyle w:val="Table2"/>
        <w:tblW w:w="10417.0" w:type="dxa"/>
        <w:jc w:val="left"/>
        <w:tblInd w:w="68.0" w:type="dxa"/>
        <w:tblLayout w:type="fixed"/>
        <w:tblLook w:val="0000"/>
      </w:tblPr>
      <w:tblGrid>
        <w:gridCol w:w="2337"/>
        <w:gridCol w:w="8080"/>
        <w:tblGridChange w:id="0">
          <w:tblGrid>
            <w:gridCol w:w="2337"/>
            <w:gridCol w:w="8080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left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поштову адресу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</w:tabs>
              <w:spacing w:after="0" w:before="17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(поштовий індекс, область, район, населений пункт, вулиця, номери будинку та квартири)</w:t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left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адресу електронної пошти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</w:tabs>
              <w:spacing w:after="0" w:before="17" w:line="257" w:lineRule="auto"/>
              <w:ind w:left="0" w:right="0" w:firstLine="0"/>
              <w:jc w:val="center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(адреса електронної пошти)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710"/>
                <w:tab w:val="right" w:leader="none" w:pos="11514"/>
              </w:tabs>
              <w:spacing w:after="0" w:before="0" w:line="257" w:lineRule="auto"/>
              <w:ind w:left="0" w:right="0" w:firstLine="0"/>
              <w:jc w:val="left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телефоном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8.0" w:type="dxa"/>
              <w:left w:w="68.0" w:type="dxa"/>
              <w:bottom w:w="68.0" w:type="dxa"/>
              <w:right w:w="6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agmatica-Book" w:cs="Pragmatica-Book" w:eastAsia="Pragmatica-Book" w:hAnsi="Pragmatica-Boo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0" w:line="257" w:lineRule="auto"/>
        <w:ind w:left="0" w:right="0" w:firstLine="283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170" w:line="257" w:lineRule="auto"/>
        <w:ind w:left="0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                                                                                                       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center" w:leader="none" w:pos="500"/>
          <w:tab w:val="center" w:leader="none" w:pos="7000"/>
        </w:tabs>
        <w:spacing w:after="0" w:before="17" w:line="257" w:lineRule="auto"/>
        <w:ind w:left="0" w:right="0" w:firstLine="0"/>
        <w:jc w:val="left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(дата)                                                                                                                                                            (підпис)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170" w:line="257" w:lineRule="auto"/>
        <w:ind w:left="0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Примітка: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0" w:line="257" w:lineRule="auto"/>
        <w:ind w:left="0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Запит на отримання публічної інформації може бути поданий: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0" w:line="257" w:lineRule="auto"/>
        <w:ind w:left="283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на поштову адресу: 03186, м. Київ, Чоколівський бульвар, 13;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0" w:line="257" w:lineRule="auto"/>
        <w:ind w:left="283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на адресу електронної пошти: </w:t>
      </w:r>
      <w:hyperlink r:id="rId6">
        <w:r w:rsidDel="00000000" w:rsidR="00000000" w:rsidRPr="00000000">
          <w:rPr>
            <w:rFonts w:ascii="Pragmatica-Book" w:cs="Pragmatica-Book" w:eastAsia="Pragmatica-Book" w:hAnsi="Pragmatica-Book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info-gr@minre.gov.ua</w:t>
        </w:r>
      </w:hyperlink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0" w:before="0" w:line="257" w:lineRule="auto"/>
        <w:ind w:left="283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телефоном: +38 (044) 355-14-63;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710"/>
          <w:tab w:val="right" w:leader="none" w:pos="11514"/>
        </w:tabs>
        <w:spacing w:after="57" w:before="0" w:line="257" w:lineRule="auto"/>
        <w:ind w:left="283" w:right="0" w:firstLine="0"/>
        <w:jc w:val="both"/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особисто за адресою: 03186, м. Київ, Чоколівський бульвар, 13.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427"/>
          <w:tab w:val="right" w:leader="none" w:pos="11401"/>
        </w:tabs>
        <w:spacing w:after="0" w:before="85" w:line="257" w:lineRule="auto"/>
        <w:ind w:left="283" w:right="283" w:firstLine="0"/>
        <w:jc w:val="left"/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agmatica-Book" w:cs="Pragmatica-Book" w:eastAsia="Pragmatica-Book" w:hAnsi="Pragmatica-Boo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Управління </w:t>
        <w:br w:type="textWrapping"/>
        <w:t xml:space="preserve">роботи з персоналом </w:t>
        <w:br w:type="textWrapping"/>
        <w:t xml:space="preserve">та організаційного розвитку                                                                                   Алла ЛУЦЮК</w:t>
      </w:r>
    </w:p>
    <w:sectPr>
      <w:pgSz w:h="16838" w:w="11906" w:orient="portrait"/>
      <w:pgMar w:bottom="850" w:top="850" w:left="851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agmatica-Boo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-gr@minre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